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C1883">
        <w:rPr>
          <w:rFonts w:ascii="Times New Roman" w:hAnsi="Times New Roman"/>
          <w:color w:val="auto"/>
          <w:sz w:val="28"/>
          <w:szCs w:val="28"/>
        </w:rPr>
        <w:t>Муниципальное учреждение</w:t>
      </w: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C1883">
        <w:rPr>
          <w:rFonts w:ascii="Times New Roman" w:hAnsi="Times New Roman"/>
          <w:color w:val="auto"/>
          <w:sz w:val="28"/>
          <w:szCs w:val="28"/>
        </w:rPr>
        <w:t>«Центр психолого-педагогической, медицинской и социальной помощи»</w:t>
      </w: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C1883">
        <w:rPr>
          <w:rFonts w:ascii="Times New Roman" w:hAnsi="Times New Roman"/>
          <w:color w:val="auto"/>
          <w:sz w:val="28"/>
          <w:szCs w:val="28"/>
        </w:rPr>
        <w:tab/>
      </w:r>
      <w:r w:rsidRPr="00FC1883">
        <w:rPr>
          <w:rFonts w:ascii="Times New Roman" w:hAnsi="Times New Roman"/>
          <w:color w:val="auto"/>
          <w:sz w:val="28"/>
          <w:szCs w:val="28"/>
        </w:rPr>
        <w:tab/>
      </w:r>
      <w:r w:rsidRPr="00FC1883">
        <w:rPr>
          <w:rFonts w:ascii="Times New Roman" w:hAnsi="Times New Roman"/>
          <w:color w:val="auto"/>
          <w:sz w:val="28"/>
          <w:szCs w:val="28"/>
        </w:rPr>
        <w:tab/>
      </w:r>
      <w:r w:rsidRPr="00FC1883">
        <w:rPr>
          <w:rFonts w:ascii="Times New Roman" w:hAnsi="Times New Roman"/>
          <w:color w:val="auto"/>
          <w:sz w:val="28"/>
          <w:szCs w:val="28"/>
        </w:rPr>
        <w:tab/>
        <w:t xml:space="preserve">              Утверждено:</w:t>
      </w: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C1883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Приказ___________________</w:t>
      </w:r>
    </w:p>
    <w:p w:rsidR="00FC1883" w:rsidRPr="00FC1883" w:rsidRDefault="00FC1883" w:rsidP="00FC1883">
      <w:pPr>
        <w:spacing w:line="36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FC1883">
        <w:rPr>
          <w:rFonts w:ascii="Times New Roman" w:hAnsi="Times New Roman"/>
          <w:color w:val="auto"/>
          <w:sz w:val="28"/>
          <w:szCs w:val="28"/>
        </w:rPr>
        <w:t>Директор______/</w:t>
      </w:r>
      <w:proofErr w:type="spellStart"/>
      <w:r w:rsidRPr="00FC1883">
        <w:rPr>
          <w:rFonts w:ascii="Times New Roman" w:hAnsi="Times New Roman"/>
          <w:color w:val="auto"/>
          <w:sz w:val="28"/>
          <w:szCs w:val="28"/>
        </w:rPr>
        <w:t>А.В.Ткачук</w:t>
      </w:r>
      <w:proofErr w:type="spellEnd"/>
      <w:r w:rsidRPr="00FC1883">
        <w:rPr>
          <w:rFonts w:ascii="Times New Roman" w:hAnsi="Times New Roman"/>
          <w:color w:val="auto"/>
          <w:sz w:val="28"/>
          <w:szCs w:val="28"/>
        </w:rPr>
        <w:t>/</w:t>
      </w: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FC1883">
        <w:rPr>
          <w:rFonts w:ascii="Times New Roman" w:hAnsi="Times New Roman"/>
          <w:color w:val="auto"/>
          <w:sz w:val="32"/>
          <w:szCs w:val="32"/>
        </w:rPr>
        <w:t xml:space="preserve">Дополнительная </w:t>
      </w:r>
      <w:r w:rsidRPr="00FC1883">
        <w:rPr>
          <w:rFonts w:ascii="Times New Roman" w:hAnsi="Times New Roman"/>
          <w:color w:val="auto"/>
          <w:sz w:val="32"/>
          <w:szCs w:val="32"/>
        </w:rPr>
        <w:t xml:space="preserve">общеобразовательная </w:t>
      </w: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FC1883">
        <w:rPr>
          <w:rFonts w:ascii="Times New Roman" w:hAnsi="Times New Roman"/>
          <w:color w:val="auto"/>
          <w:sz w:val="32"/>
          <w:szCs w:val="32"/>
        </w:rPr>
        <w:t>общеразвивающая программа</w:t>
      </w: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C1883">
        <w:rPr>
          <w:rFonts w:ascii="Times New Roman" w:hAnsi="Times New Roman"/>
          <w:b/>
          <w:color w:val="auto"/>
          <w:sz w:val="28"/>
          <w:szCs w:val="28"/>
        </w:rPr>
        <w:t>«ПРОФИЛАКТИКА ПОДРОСТКОВОЙ НАРКОМАНИИ»</w:t>
      </w: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C1883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Автор: Климович В.Ю.</w:t>
      </w: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C1883">
        <w:rPr>
          <w:rFonts w:ascii="Times New Roman" w:hAnsi="Times New Roman"/>
          <w:color w:val="auto"/>
          <w:sz w:val="28"/>
          <w:szCs w:val="28"/>
        </w:rPr>
        <w:t>Гаврилов</w:t>
      </w:r>
      <w:r w:rsidRPr="00FC1883">
        <w:rPr>
          <w:rFonts w:ascii="Times New Roman" w:hAnsi="Times New Roman"/>
          <w:color w:val="auto"/>
          <w:sz w:val="28"/>
          <w:szCs w:val="28"/>
        </w:rPr>
        <w:t>-Ям, 2021</w:t>
      </w:r>
    </w:p>
    <w:p w:rsidR="00FC1883" w:rsidRPr="00FC1883" w:rsidRDefault="00FC1883" w:rsidP="00FC1883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right="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8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 xml:space="preserve">Ситуация с потреблением наркотиков среди молодежи в России продолжает оставаться катастрофической. Результаты многочисленных исследований показывают существование устойчивой тенденции к значительному и постоянному росту потребления наркотиков и токсических веществ с одновременным снижением возраста приобщающейся к ним молодежи. Согласно информационно-аналитическому отчету Центра социологических исследований Министерства образования Российской Федерации, доля потребляющих наркотик или пробовавших его хотя бы один раз в составе возрастной группы молодежи 12-22 лет - 44,8%. Молодежь начинает пробовать наркотик в среднем в возрасте 15,4 года. Однако это средний показатель по всем возрастным группам. В действительности возраст «пробы» с </w:t>
      </w:r>
      <w:smartTag w:uri="urn:schemas-microsoft-com:office:smarttags" w:element="metricconverter">
        <w:smartTagPr>
          <w:attr w:name="ProductID" w:val="1991 г"/>
        </w:smartTagPr>
        <w:r w:rsidRPr="00FC1883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FC1883">
        <w:rPr>
          <w:rFonts w:ascii="Times New Roman" w:hAnsi="Times New Roman" w:cs="Times New Roman"/>
          <w:sz w:val="28"/>
          <w:szCs w:val="28"/>
        </w:rPr>
        <w:t xml:space="preserve">. снизился на 6 лет. В </w:t>
      </w:r>
      <w:smartTag w:uri="urn:schemas-microsoft-com:office:smarttags" w:element="metricconverter">
        <w:smartTagPr>
          <w:attr w:name="ProductID" w:val="1991 г"/>
        </w:smartTagPr>
        <w:r w:rsidRPr="00FC1883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FC1883">
        <w:rPr>
          <w:rFonts w:ascii="Times New Roman" w:hAnsi="Times New Roman" w:cs="Times New Roman"/>
          <w:sz w:val="28"/>
          <w:szCs w:val="28"/>
        </w:rPr>
        <w:t xml:space="preserve">. молодежь начинала пробовать наркотик в среднем в возрасте 17,6 года, а в </w:t>
      </w:r>
      <w:smartTag w:uri="urn:schemas-microsoft-com:office:smarttags" w:element="metricconverter">
        <w:smartTagPr>
          <w:attr w:name="ProductID" w:val="2001 г"/>
        </w:smartTagPr>
        <w:r w:rsidRPr="00FC1883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FC1883">
        <w:rPr>
          <w:rFonts w:ascii="Times New Roman" w:hAnsi="Times New Roman" w:cs="Times New Roman"/>
          <w:sz w:val="28"/>
          <w:szCs w:val="28"/>
        </w:rPr>
        <w:t>. - в возрасте 11,3 года.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right="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883">
        <w:rPr>
          <w:rFonts w:ascii="Times New Roman" w:hAnsi="Times New Roman" w:cs="Times New Roman"/>
          <w:b/>
          <w:bCs/>
          <w:sz w:val="28"/>
          <w:szCs w:val="28"/>
        </w:rPr>
        <w:t>Необычность предмета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Обучение навыкам безопасного обращения с психоактивными веществами вообще и профилактика наркомании в частности - чрезвычайно специфическая область образования. Ее особенности определяются рядом факторов: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625"/>
        </w:tabs>
        <w:spacing w:line="36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1.Необходимостью проведения профилактических занятий на протяжении всего критического переломного возраста (12-16 лет), во время которого подростки особенно подвержены желанию экспериментировать с наркотиками.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679"/>
        </w:tabs>
        <w:spacing w:line="36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2.Недостаточной до сих пор осведомленностью представителей старшего поколения в обсуждаемых вопросах и тем, что соответствующие методы обучения и идеи часто выглядят противоречащими общепринятым представлениям.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639"/>
        </w:tabs>
        <w:spacing w:line="36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1.Тем, что формальное изучение неблагоприятных последствий употребления наркотиков не дает в подростковой среде позитивного профилактического эффекта.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700"/>
        </w:tabs>
        <w:spacing w:line="36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lastRenderedPageBreak/>
        <w:t>2.Важностью для профилактики направленных на развитие гармоничной личности мероприятий, без которых любые другие превентивные меры будут малоэффективными.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625"/>
        </w:tabs>
        <w:spacing w:line="36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3.Важностью личного примера значимых для подростков людей (родители, старшие товарищи, преподаватели, популярные личности и т.д.) в отношении употребления психоактивных средств, и не только их требования и рекомендации, но и поступки.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664"/>
        </w:tabs>
        <w:spacing w:line="36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4.Сложностью точной оценки результатов профилактической работы и многими другими факторами.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right="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883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Данная программа (курс занятий) предназначена для организации занятий с подростками 12-16 лет.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Цели курса: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694"/>
        </w:tabs>
        <w:spacing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1.Повысить уровень социально-психологической компетенции подростков.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708"/>
        </w:tabs>
        <w:spacing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2.Снизить вероятность вовлечения подростков в экспериментирование с наркотиками.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1.Сформировать у подростков следующие конструктивные навыки взаимодействия:</w:t>
      </w:r>
    </w:p>
    <w:p w:rsidR="00FC1883" w:rsidRPr="00FC1883" w:rsidRDefault="00FC1883" w:rsidP="00FC1883">
      <w:pPr>
        <w:pStyle w:val="a4"/>
        <w:numPr>
          <w:ilvl w:val="0"/>
          <w:numId w:val="1"/>
        </w:numPr>
        <w:shd w:val="clear" w:color="auto" w:fill="auto"/>
        <w:tabs>
          <w:tab w:val="left" w:pos="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умение безопасно и эффективно общаться,</w:t>
      </w:r>
    </w:p>
    <w:p w:rsidR="00FC1883" w:rsidRPr="00FC1883" w:rsidRDefault="00FC1883" w:rsidP="00FC1883">
      <w:pPr>
        <w:pStyle w:val="a4"/>
        <w:numPr>
          <w:ilvl w:val="0"/>
          <w:numId w:val="1"/>
        </w:numPr>
        <w:shd w:val="clear" w:color="auto" w:fill="auto"/>
        <w:tabs>
          <w:tab w:val="left" w:pos="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умение понимать и выражать свои чувства,</w:t>
      </w:r>
    </w:p>
    <w:p w:rsidR="00FC1883" w:rsidRPr="00FC1883" w:rsidRDefault="00FC1883" w:rsidP="00FC1883">
      <w:pPr>
        <w:pStyle w:val="a4"/>
        <w:numPr>
          <w:ilvl w:val="0"/>
          <w:numId w:val="1"/>
        </w:numPr>
        <w:shd w:val="clear" w:color="auto" w:fill="auto"/>
        <w:tabs>
          <w:tab w:val="left" w:pos="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умение противостоять давлению, побуждающему к приему психоактивных веществ.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667"/>
        </w:tabs>
        <w:spacing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 xml:space="preserve">2.Способствовать выработке у подростков </w:t>
      </w:r>
      <w:r w:rsidRPr="00FC1883">
        <w:rPr>
          <w:rFonts w:ascii="Times New Roman" w:hAnsi="Times New Roman" w:cs="Times New Roman"/>
          <w:sz w:val="28"/>
          <w:szCs w:val="28"/>
        </w:rPr>
        <w:t>защитных л</w:t>
      </w:r>
      <w:r w:rsidRPr="00FC1883">
        <w:rPr>
          <w:rFonts w:ascii="Times New Roman" w:hAnsi="Times New Roman" w:cs="Times New Roman"/>
          <w:sz w:val="28"/>
          <w:szCs w:val="28"/>
        </w:rPr>
        <w:t>ичн</w:t>
      </w:r>
      <w:r w:rsidRPr="00FC1883">
        <w:rPr>
          <w:rFonts w:ascii="Times New Roman" w:hAnsi="Times New Roman" w:cs="Times New Roman"/>
          <w:sz w:val="28"/>
          <w:szCs w:val="28"/>
        </w:rPr>
        <w:t>ост</w:t>
      </w:r>
      <w:r w:rsidRPr="00FC1883">
        <w:rPr>
          <w:rFonts w:ascii="Times New Roman" w:hAnsi="Times New Roman" w:cs="Times New Roman"/>
          <w:sz w:val="28"/>
          <w:szCs w:val="28"/>
        </w:rPr>
        <w:t>ных качеств:</w:t>
      </w:r>
    </w:p>
    <w:p w:rsidR="00FC1883" w:rsidRPr="00FC1883" w:rsidRDefault="00FC1883" w:rsidP="00FC1883">
      <w:pPr>
        <w:pStyle w:val="a4"/>
        <w:numPr>
          <w:ilvl w:val="0"/>
          <w:numId w:val="2"/>
        </w:numPr>
        <w:shd w:val="clear" w:color="auto" w:fill="auto"/>
        <w:tabs>
          <w:tab w:val="left" w:pos="5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уверенности в себе,</w:t>
      </w:r>
    </w:p>
    <w:p w:rsidR="00FC1883" w:rsidRPr="00FC1883" w:rsidRDefault="00FC1883" w:rsidP="00FC1883">
      <w:pPr>
        <w:pStyle w:val="a4"/>
        <w:numPr>
          <w:ilvl w:val="0"/>
          <w:numId w:val="2"/>
        </w:numPr>
        <w:shd w:val="clear" w:color="auto" w:fill="auto"/>
        <w:tabs>
          <w:tab w:val="left" w:pos="59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честности,</w:t>
      </w:r>
    </w:p>
    <w:p w:rsidR="00FC1883" w:rsidRPr="00FC1883" w:rsidRDefault="00FC1883" w:rsidP="00FC1883">
      <w:pPr>
        <w:pStyle w:val="a4"/>
        <w:numPr>
          <w:ilvl w:val="0"/>
          <w:numId w:val="2"/>
        </w:numPr>
        <w:shd w:val="clear" w:color="auto" w:fill="auto"/>
        <w:tabs>
          <w:tab w:val="left" w:pos="5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открытости,</w:t>
      </w:r>
    </w:p>
    <w:p w:rsidR="00FC1883" w:rsidRPr="00FC1883" w:rsidRDefault="00FC1883" w:rsidP="00FC1883">
      <w:pPr>
        <w:pStyle w:val="a4"/>
        <w:numPr>
          <w:ilvl w:val="0"/>
          <w:numId w:val="2"/>
        </w:numPr>
        <w:shd w:val="clear" w:color="auto" w:fill="auto"/>
        <w:tabs>
          <w:tab w:val="left" w:pos="5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чувства юмора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firstLine="42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и умений:</w:t>
      </w:r>
    </w:p>
    <w:p w:rsidR="00FC1883" w:rsidRPr="00FC1883" w:rsidRDefault="00FC1883" w:rsidP="00FC1883">
      <w:pPr>
        <w:pStyle w:val="a4"/>
        <w:numPr>
          <w:ilvl w:val="0"/>
          <w:numId w:val="3"/>
        </w:numPr>
        <w:shd w:val="clear" w:color="auto" w:fill="auto"/>
        <w:tabs>
          <w:tab w:val="left" w:pos="59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lastRenderedPageBreak/>
        <w:t>умения устанавливать и поддерживать гармоничные отношения,</w:t>
      </w:r>
    </w:p>
    <w:p w:rsidR="00FC1883" w:rsidRPr="00FC1883" w:rsidRDefault="00FC1883" w:rsidP="00FC1883">
      <w:pPr>
        <w:pStyle w:val="a4"/>
        <w:numPr>
          <w:ilvl w:val="0"/>
          <w:numId w:val="3"/>
        </w:numPr>
        <w:shd w:val="clear" w:color="auto" w:fill="auto"/>
        <w:tabs>
          <w:tab w:val="left" w:pos="59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умения принимать решения,</w:t>
      </w:r>
    </w:p>
    <w:p w:rsidR="00FC1883" w:rsidRPr="00FC1883" w:rsidRDefault="00FC1883" w:rsidP="00FC1883">
      <w:pPr>
        <w:pStyle w:val="a4"/>
        <w:numPr>
          <w:ilvl w:val="0"/>
          <w:numId w:val="3"/>
        </w:numPr>
        <w:shd w:val="clear" w:color="auto" w:fill="auto"/>
        <w:tabs>
          <w:tab w:val="left" w:pos="59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умения преодолевать кризисные ситуации.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700"/>
        </w:tabs>
        <w:spacing w:after="80" w:line="36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3.Предоставить подросткам основные сведения о негативных последствиях приема психоактивных веществ, об особенностях распространения наркомании в молодежной среде, факторах, влияющих на этот процесс, а также дать понятие об основных принципах организации профилактической работы.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right="6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Опыт показывает, что практически невозможно достичь успеха в профилактике наркомании в том случае, если аудитория не обладает определенными личностными качествами и социальными навыками и ничего не предпринимается для того, чтобы развить их у подростков. В этом случае они остаются закрытыми и глухими к тем идеям, которые пытаются донести до них старшие. Более того, предоставление им информации о неблагоприятных эффектах наркотиков обычно провоцирует появление исследовательского интереса, что может привести к ухудшению ситуации с употреблением наркотиков в данной группе учащихся.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 xml:space="preserve">Поэтому неотъемлемой частью любого курса профилактики потребления наркотиков и других психоактивных веществ должны быть занятия, направленные на формирование гармоничной личности. С одной стороны, эти занятия обязательно должны предварять ту часть курса, которая </w:t>
      </w:r>
      <w:r w:rsidRPr="00FC188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посвящена</w:t>
      </w:r>
      <w:r w:rsidRPr="00FC1883">
        <w:rPr>
          <w:rFonts w:ascii="Times New Roman" w:hAnsi="Times New Roman" w:cs="Times New Roman"/>
          <w:sz w:val="28"/>
          <w:szCs w:val="28"/>
        </w:rPr>
        <w:t xml:space="preserve"> специальным вопросам. С другой стороны, хотя тренинг личностного роста обеспечивает некоторую устойчивость подростков по</w:t>
      </w:r>
      <w:r w:rsidRPr="00FC188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C188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отношению к желанию</w:t>
      </w:r>
      <w:r w:rsidRPr="00FC1883">
        <w:rPr>
          <w:rFonts w:ascii="Times New Roman" w:hAnsi="Times New Roman" w:cs="Times New Roman"/>
          <w:sz w:val="28"/>
          <w:szCs w:val="28"/>
        </w:rPr>
        <w:t xml:space="preserve"> экспериментировать с наркотиками, его все же недостаточно для того, чтобы существенно снизить таковое. Изучение более узких, специальных тем, относящихся к злоупотреблению психоактивными веществами, просто необходимо.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В то же время важно понимать, что описание собственно свойств и эффектов психоактивных средств</w:t>
      </w:r>
      <w:r w:rsidRPr="00FC188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C188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в том числе осложнений немедицинского употребления конкретных наркотиков и других веществ,</w:t>
      </w:r>
      <w:r w:rsidRPr="00FC1883">
        <w:rPr>
          <w:rFonts w:ascii="Times New Roman" w:hAnsi="Times New Roman" w:cs="Times New Roman"/>
          <w:sz w:val="28"/>
          <w:szCs w:val="28"/>
        </w:rPr>
        <w:t xml:space="preserve"> как правило, имеет </w:t>
      </w:r>
      <w:r w:rsidRPr="00FC1883">
        <w:rPr>
          <w:rFonts w:ascii="Times New Roman" w:hAnsi="Times New Roman" w:cs="Times New Roman"/>
          <w:sz w:val="28"/>
          <w:szCs w:val="28"/>
        </w:rPr>
        <w:lastRenderedPageBreak/>
        <w:t xml:space="preserve">обратный профилактический эффект: часто эти </w:t>
      </w:r>
      <w:proofErr w:type="gramStart"/>
      <w:r w:rsidRPr="00FC1883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FC1883">
        <w:rPr>
          <w:rFonts w:ascii="Times New Roman" w:hAnsi="Times New Roman" w:cs="Times New Roman"/>
          <w:sz w:val="28"/>
          <w:szCs w:val="28"/>
        </w:rPr>
        <w:t xml:space="preserve"> провоцируют подростков на эксперименты. Поэтому эти темы следует поднимать только тогда, когда специалист уверен, что у подростков уже сформирована устойчивая и активная антинаркотическая позиция. Ни в коем случае подобные вопросы не должны служить стержнем профилактической работы на первых этапах профилактики. В данной программе их обсуждение в общем виде происходит на последних занятиях. 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right="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883"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занятий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Важной особенностью профилактики потребления психоактивных веществ в целом и данного курса в частности является то, что эффективная работа невозможна без доверительных отношений между ведущим (ведущими) курса и учениками. Те знания, которые авторы пытаются донести до подростков, пока что не поддаются никакому измерению или исчислению. По ним не публикуют справочников и сводных таблиц. Их или принимают на веру, или проверяют на собственном опыте. Если нет доверия к ведущему, подростки просто не будут принимать их на веру; соответственно, им придется проводить эксперименты на самих себе.</w:t>
      </w:r>
    </w:p>
    <w:p w:rsidR="00FC1883" w:rsidRPr="00FC1883" w:rsidRDefault="00FC1883" w:rsidP="00FC1883">
      <w:pPr>
        <w:pStyle w:val="a4"/>
        <w:shd w:val="clear" w:color="auto" w:fill="auto"/>
        <w:spacing w:after="137"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 xml:space="preserve">Именно поэтому подобному курсу не подходит обычная форма проведения уроков. Он требует несколько отличной от общепринятой организации занятий. Вообще говоря, следует стремиться к тому, чтобы занятия не походили на уроки по общеобразовательным предметам. Идеальный способ - дружеская беседа между равноправными и равноуважаемыми партнерами. Кстати, поскольку подросткам и педагогам общеобразовательной школы часто одинаково трудно преодолеть устоявшийся стереотип отношений «учитель - ученик» и давно сложившиеся личные отношения, нередко окрашенные теми или иными негативными чувствами, участие в проведении профилактического курса приглашенных со стороны специалистов (психологи, активисты общественных организаций, врачи, сотрудники органов внутренних дел и т.п.) может существенно </w:t>
      </w:r>
      <w:r w:rsidRPr="00FC1883">
        <w:rPr>
          <w:rFonts w:ascii="Times New Roman" w:hAnsi="Times New Roman" w:cs="Times New Roman"/>
          <w:sz w:val="28"/>
          <w:szCs w:val="28"/>
        </w:rPr>
        <w:lastRenderedPageBreak/>
        <w:t>повысить эффективность работы. Главное, чтобы подростки могли полюбить ведущих своего курса.</w:t>
      </w:r>
    </w:p>
    <w:p w:rsidR="00FC1883" w:rsidRPr="00FC1883" w:rsidRDefault="00FC1883" w:rsidP="00FC1883">
      <w:pPr>
        <w:pStyle w:val="10"/>
        <w:keepNext/>
        <w:keepLines/>
        <w:shd w:val="clear" w:color="auto" w:fill="auto"/>
        <w:spacing w:after="177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</w:t>
      </w:r>
    </w:p>
    <w:p w:rsidR="00FC1883" w:rsidRPr="00FC1883" w:rsidRDefault="00FC1883" w:rsidP="00FC1883">
      <w:pPr>
        <w:pStyle w:val="20"/>
        <w:shd w:val="clear" w:color="auto" w:fill="auto"/>
        <w:spacing w:before="0" w:after="5" w:line="360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Возраст учеников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Данный курс рассчитан на подростков в возрасте от 12 до 16 лет. Однако верхняя возрастная граница может быть расширена в том случае, если ведущий курса уверен, что ему удастся заинтересовать аудиторию более старшего возраста.</w:t>
      </w:r>
    </w:p>
    <w:p w:rsidR="00FC1883" w:rsidRPr="00FC1883" w:rsidRDefault="00FC1883" w:rsidP="00FC1883">
      <w:pPr>
        <w:pStyle w:val="30"/>
        <w:keepNext/>
        <w:keepLines/>
        <w:shd w:val="clear" w:color="auto" w:fill="auto"/>
        <w:spacing w:after="5" w:line="360" w:lineRule="auto"/>
        <w:ind w:lef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Количество участников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Размер группы обучения является чрезвычайно важным фактором. Опыт показывает, что эффективность профилактической работы в группах, в которых меньше 8-9 и больше 15-16 человек, существенно падает. Поэтому по возможности следует придерживаться указанных рамок. Проведение занятий с меньшей эффективностью возможно и в больших группах, однако в этом случае крайне желательно наличие двух (а если группа превышает 28-30 человек - и трех) ведущих.</w:t>
      </w:r>
    </w:p>
    <w:p w:rsidR="00FC1883" w:rsidRPr="00FC1883" w:rsidRDefault="00FC1883" w:rsidP="00FC1883">
      <w:pPr>
        <w:pStyle w:val="30"/>
        <w:keepNext/>
        <w:keepLines/>
        <w:shd w:val="clear" w:color="auto" w:fill="auto"/>
        <w:spacing w:after="0" w:line="360" w:lineRule="auto"/>
        <w:ind w:left="20" w:firstLine="68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7"/>
      <w:r w:rsidRPr="00FC1883">
        <w:rPr>
          <w:rFonts w:ascii="Times New Roman" w:hAnsi="Times New Roman" w:cs="Times New Roman"/>
          <w:sz w:val="28"/>
          <w:szCs w:val="28"/>
        </w:rPr>
        <w:t>Расписание и количество часов</w:t>
      </w:r>
      <w:bookmarkEnd w:id="0"/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Количество учащихся в группе не должно превышать 25 человек.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Количество занятий в неделю: 1-2 занятия.</w:t>
      </w:r>
    </w:p>
    <w:p w:rsidR="00FC1883" w:rsidRPr="00FC1883" w:rsidRDefault="00FC1883" w:rsidP="00FC1883">
      <w:pPr>
        <w:pStyle w:val="30"/>
        <w:keepNext/>
        <w:keepLines/>
        <w:shd w:val="clear" w:color="auto" w:fill="auto"/>
        <w:spacing w:after="0" w:line="360" w:lineRule="auto"/>
        <w:ind w:left="20" w:firstLine="68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8"/>
      <w:r w:rsidRPr="00FC1883">
        <w:rPr>
          <w:rFonts w:ascii="Times New Roman" w:hAnsi="Times New Roman" w:cs="Times New Roman"/>
          <w:sz w:val="28"/>
          <w:szCs w:val="28"/>
        </w:rPr>
        <w:t>Место проведения занятий</w:t>
      </w:r>
      <w:bookmarkEnd w:id="1"/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Для проведения занятий обычный класс с установленными в ряды партами</w:t>
      </w:r>
      <w:r w:rsidRPr="00FC1883">
        <w:rPr>
          <w:rFonts w:ascii="Times New Roman" w:hAnsi="Times New Roman" w:cs="Times New Roman"/>
          <w:sz w:val="28"/>
          <w:szCs w:val="28"/>
        </w:rPr>
        <w:t>.</w:t>
      </w:r>
      <w:r w:rsidRPr="00FC1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Н</w:t>
      </w:r>
      <w:r w:rsidRPr="00FC1883">
        <w:rPr>
          <w:rFonts w:ascii="Times New Roman" w:hAnsi="Times New Roman" w:cs="Times New Roman"/>
          <w:sz w:val="28"/>
          <w:szCs w:val="28"/>
        </w:rPr>
        <w:t>о наилучш</w:t>
      </w:r>
      <w:r w:rsidRPr="00FC1883">
        <w:rPr>
          <w:rFonts w:ascii="Times New Roman" w:hAnsi="Times New Roman" w:cs="Times New Roman"/>
          <w:sz w:val="28"/>
          <w:szCs w:val="28"/>
        </w:rPr>
        <w:t xml:space="preserve">им местом проведения занятий является специально выделенный класс или зал с наименьшим количеством мебели. Если парты (столы) совершенно невозможно убрать из класса, их необходимо сдвинуть к стенам, освободив место в центре. Это важно, в том числе и потому, что в ряде занятий предусмотрены подвижные игры и посторонние предметы могут помешать при их проведении. Писать и читать на занятиях ученикам придется очень мало, поэтому столы будут не нужны. Желательно, чтобы место </w:t>
      </w:r>
      <w:r w:rsidRPr="00FC1883">
        <w:rPr>
          <w:rFonts w:ascii="Times New Roman" w:hAnsi="Times New Roman" w:cs="Times New Roman"/>
          <w:sz w:val="28"/>
          <w:szCs w:val="28"/>
        </w:rPr>
        <w:lastRenderedPageBreak/>
        <w:t>проведения не менялось от занятия к занятию. Для проведения занятий подходят спортзал, актовый зал</w:t>
      </w:r>
      <w:r w:rsidRPr="00FC1883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FC1883" w:rsidRPr="00FC1883" w:rsidRDefault="00FC1883" w:rsidP="00FC1883">
      <w:pPr>
        <w:pStyle w:val="22"/>
        <w:keepNext/>
        <w:keepLines/>
        <w:shd w:val="clear" w:color="auto" w:fill="auto"/>
        <w:spacing w:after="69" w:line="360" w:lineRule="auto"/>
        <w:ind w:left="80" w:firstLine="628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FC1883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bookmarkEnd w:id="2"/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80" w:right="20" w:firstLine="62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Вообще, курс не требует большого количества с</w:t>
      </w:r>
      <w:r>
        <w:rPr>
          <w:rFonts w:ascii="Times New Roman" w:hAnsi="Times New Roman" w:cs="Times New Roman"/>
          <w:sz w:val="28"/>
          <w:szCs w:val="28"/>
        </w:rPr>
        <w:t>пециального оборудования. Самым</w:t>
      </w:r>
      <w:r w:rsidRPr="00FC1883">
        <w:rPr>
          <w:rFonts w:ascii="Times New Roman" w:hAnsi="Times New Roman" w:cs="Times New Roman"/>
          <w:sz w:val="28"/>
          <w:szCs w:val="28"/>
        </w:rPr>
        <w:t xml:space="preserve"> необходимым аппаратом является проектор. Наличие классной доски также необязательно, в том случае, если имеется место для закрепления больших листов ватмана. Последний вариант даже предпочтительнее, поскольку листы с записанными на них выработанными решениями и предложениями очень хорошо иметь на стенах класса в качестве наглядной агитации.</w:t>
      </w:r>
    </w:p>
    <w:p w:rsidR="00FC1883" w:rsidRPr="00FC1883" w:rsidRDefault="00FC1883" w:rsidP="00FC1883">
      <w:pPr>
        <w:pStyle w:val="22"/>
        <w:keepNext/>
        <w:keepLines/>
        <w:shd w:val="clear" w:color="auto" w:fill="auto"/>
        <w:spacing w:after="66" w:line="360" w:lineRule="auto"/>
        <w:ind w:left="80" w:firstLine="628"/>
        <w:rPr>
          <w:rFonts w:ascii="Times New Roman" w:hAnsi="Times New Roman" w:cs="Times New Roman"/>
          <w:sz w:val="28"/>
          <w:szCs w:val="28"/>
        </w:rPr>
      </w:pPr>
      <w:bookmarkStart w:id="3" w:name="bookmark1"/>
      <w:r w:rsidRPr="00FC1883">
        <w:rPr>
          <w:rFonts w:ascii="Times New Roman" w:hAnsi="Times New Roman" w:cs="Times New Roman"/>
          <w:sz w:val="28"/>
          <w:szCs w:val="28"/>
        </w:rPr>
        <w:t>Материалы</w:t>
      </w:r>
      <w:bookmarkEnd w:id="3"/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80" w:right="20" w:firstLine="62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Средства для рисования (письма) на доске либо на ватмане. Кроме того, понадобится несколько наборов карточек из картона или плотной бумаги (например, для деления группы на подгруппы); они облегчают работу ведущего. Также будет нужен небольшой легкий мяч (подойдет теннисный либо легкий надувной) и запас листов бумаги.</w:t>
      </w:r>
    </w:p>
    <w:p w:rsidR="00FC1883" w:rsidRPr="00FC1883" w:rsidRDefault="00FC1883" w:rsidP="00FC1883">
      <w:pPr>
        <w:pStyle w:val="22"/>
        <w:keepNext/>
        <w:keepLines/>
        <w:shd w:val="clear" w:color="auto" w:fill="auto"/>
        <w:spacing w:after="62" w:line="360" w:lineRule="auto"/>
        <w:ind w:left="80" w:firstLine="628"/>
        <w:rPr>
          <w:rFonts w:ascii="Times New Roman" w:hAnsi="Times New Roman" w:cs="Times New Roman"/>
          <w:sz w:val="28"/>
          <w:szCs w:val="28"/>
        </w:rPr>
      </w:pPr>
      <w:bookmarkStart w:id="4" w:name="bookmark2"/>
      <w:r w:rsidRPr="00FC1883">
        <w:rPr>
          <w:rFonts w:ascii="Times New Roman" w:hAnsi="Times New Roman" w:cs="Times New Roman"/>
          <w:sz w:val="28"/>
          <w:szCs w:val="28"/>
        </w:rPr>
        <w:t>Рабочая тетрадь ученика</w:t>
      </w:r>
      <w:bookmarkEnd w:id="4"/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80" w:right="20" w:firstLine="628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 xml:space="preserve">Рабочая тетрадь ученика является абсолютно необходимой. По-видимому, следует попросить учеников завести тетради объемом не менее 48 листов. </w:t>
      </w:r>
    </w:p>
    <w:p w:rsidR="00FC1883" w:rsidRPr="00FC1883" w:rsidRDefault="00FC1883" w:rsidP="00FC1883">
      <w:pPr>
        <w:pStyle w:val="a4"/>
        <w:shd w:val="clear" w:color="auto" w:fill="auto"/>
        <w:spacing w:line="360" w:lineRule="auto"/>
        <w:ind w:left="80" w:right="20" w:firstLine="6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83">
        <w:rPr>
          <w:rFonts w:ascii="Times New Roman" w:hAnsi="Times New Roman" w:cs="Times New Roman"/>
          <w:b/>
          <w:sz w:val="28"/>
          <w:szCs w:val="28"/>
        </w:rPr>
        <w:t>Критерии эффективности</w:t>
      </w:r>
    </w:p>
    <w:p w:rsidR="00FC1883" w:rsidRPr="00FC1883" w:rsidRDefault="00FC1883" w:rsidP="00FC1883">
      <w:pPr>
        <w:pStyle w:val="a4"/>
        <w:numPr>
          <w:ilvl w:val="0"/>
          <w:numId w:val="1"/>
        </w:numPr>
        <w:shd w:val="clear" w:color="auto" w:fill="auto"/>
        <w:tabs>
          <w:tab w:val="left" w:pos="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сформированность умения безопасно и эффективно общаться,</w:t>
      </w:r>
    </w:p>
    <w:p w:rsidR="00FC1883" w:rsidRPr="00FC1883" w:rsidRDefault="00FC1883" w:rsidP="00FC1883">
      <w:pPr>
        <w:pStyle w:val="a4"/>
        <w:numPr>
          <w:ilvl w:val="0"/>
          <w:numId w:val="1"/>
        </w:numPr>
        <w:shd w:val="clear" w:color="auto" w:fill="auto"/>
        <w:tabs>
          <w:tab w:val="left" w:pos="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формированность умения понимать и выражать свои чувства,</w:t>
      </w:r>
    </w:p>
    <w:p w:rsidR="00FC1883" w:rsidRPr="00FC1883" w:rsidRDefault="00FC1883" w:rsidP="00FC1883">
      <w:pPr>
        <w:pStyle w:val="a4"/>
        <w:numPr>
          <w:ilvl w:val="0"/>
          <w:numId w:val="1"/>
        </w:numPr>
        <w:shd w:val="clear" w:color="auto" w:fill="auto"/>
        <w:tabs>
          <w:tab w:val="left" w:pos="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формированность умения противостоять давлению, побуждающему к приему психоактивных веществ;</w:t>
      </w:r>
    </w:p>
    <w:p w:rsidR="00FC1883" w:rsidRPr="00FC1883" w:rsidRDefault="00FC1883" w:rsidP="00FC1883">
      <w:pPr>
        <w:pStyle w:val="a4"/>
        <w:numPr>
          <w:ilvl w:val="0"/>
          <w:numId w:val="1"/>
        </w:numPr>
        <w:shd w:val="clear" w:color="auto" w:fill="auto"/>
        <w:tabs>
          <w:tab w:val="left" w:pos="5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 xml:space="preserve"> выработка у подростков защитных личностных качеств: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595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- уверенности в себе,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595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- честности,</w:t>
      </w:r>
      <w:r w:rsidRPr="00FC1883">
        <w:rPr>
          <w:rFonts w:ascii="Times New Roman" w:hAnsi="Times New Roman" w:cs="Times New Roman"/>
          <w:sz w:val="28"/>
          <w:szCs w:val="28"/>
        </w:rPr>
        <w:t xml:space="preserve"> </w:t>
      </w:r>
      <w:r w:rsidRPr="00FC1883">
        <w:rPr>
          <w:rFonts w:ascii="Times New Roman" w:hAnsi="Times New Roman" w:cs="Times New Roman"/>
          <w:sz w:val="28"/>
          <w:szCs w:val="28"/>
        </w:rPr>
        <w:t>открытости,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595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- чувства юмора,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lastRenderedPageBreak/>
        <w:t>- умения устанавливать и поддерживать гармоничные отношения,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- умения преодолевать кризисные ситуации.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Методы оценки эффективности программы: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- анкетирование учащихся;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FC1883">
        <w:rPr>
          <w:rFonts w:ascii="Times New Roman" w:hAnsi="Times New Roman" w:cs="Times New Roman"/>
          <w:sz w:val="28"/>
          <w:szCs w:val="28"/>
        </w:rPr>
        <w:t>- беседа.</w:t>
      </w: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pStyle w:val="a4"/>
        <w:shd w:val="clear" w:color="auto" w:fill="auto"/>
        <w:tabs>
          <w:tab w:val="left" w:pos="598"/>
        </w:tabs>
        <w:spacing w:line="360" w:lineRule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:rsidR="00FC1883" w:rsidRPr="00FC1883" w:rsidRDefault="00FC1883" w:rsidP="00FC1883">
      <w:pPr>
        <w:jc w:val="center"/>
        <w:rPr>
          <w:rFonts w:ascii="Times New Roman" w:hAnsi="Times New Roman"/>
          <w:b/>
          <w:sz w:val="28"/>
          <w:szCs w:val="28"/>
        </w:rPr>
      </w:pPr>
      <w:r w:rsidRPr="00FC1883">
        <w:rPr>
          <w:rFonts w:ascii="Times New Roman" w:hAnsi="Times New Roman"/>
          <w:b/>
          <w:sz w:val="28"/>
          <w:szCs w:val="28"/>
        </w:rPr>
        <w:lastRenderedPageBreak/>
        <w:t>Учебный план занятий</w:t>
      </w:r>
    </w:p>
    <w:p w:rsidR="00FC1883" w:rsidRPr="00FC1883" w:rsidRDefault="00FC1883" w:rsidP="00FC188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2" w:type="dxa"/>
        <w:tblInd w:w="-950" w:type="dxa"/>
        <w:tblCellMar>
          <w:top w:w="5" w:type="dxa"/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08"/>
        <w:gridCol w:w="1530"/>
        <w:gridCol w:w="994"/>
        <w:gridCol w:w="1133"/>
        <w:gridCol w:w="1704"/>
        <w:gridCol w:w="1556"/>
      </w:tblGrid>
      <w:tr w:rsidR="00FC1883" w:rsidRPr="00306C61" w:rsidTr="00D63CB0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 w:right="91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b/>
                <w:color w:val="auto"/>
                <w:sz w:val="26"/>
              </w:rPr>
              <w:t xml:space="preserve">№ п/ п 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b/>
                <w:color w:val="auto"/>
                <w:sz w:val="26"/>
              </w:rPr>
              <w:t xml:space="preserve">Тема занятия 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b/>
                <w:color w:val="auto"/>
                <w:sz w:val="26"/>
              </w:rPr>
              <w:t xml:space="preserve">Количество часов 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7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b/>
                <w:color w:val="auto"/>
                <w:sz w:val="26"/>
              </w:rPr>
              <w:t xml:space="preserve">Форма занятия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b/>
                <w:color w:val="auto"/>
                <w:sz w:val="26"/>
              </w:rPr>
              <w:t xml:space="preserve">Форма контроля </w:t>
            </w:r>
          </w:p>
        </w:tc>
      </w:tr>
      <w:tr w:rsidR="00FC1883" w:rsidRPr="00306C61" w:rsidTr="00D63CB0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after="160" w:line="259" w:lineRule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after="160" w:line="259" w:lineRule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b/>
                <w:color w:val="auto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77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b/>
                <w:color w:val="auto"/>
              </w:rPr>
              <w:t xml:space="preserve">теория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b/>
                <w:color w:val="auto"/>
              </w:rPr>
              <w:t xml:space="preserve">практика </w:t>
            </w:r>
          </w:p>
          <w:p w:rsidR="00FC1883" w:rsidRPr="00306C61" w:rsidRDefault="00FC1883" w:rsidP="00D63CB0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b/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after="160" w:line="259" w:lineRule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after="160" w:line="259" w:lineRule="auto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C1883" w:rsidRPr="00306C61" w:rsidTr="00D63CB0">
        <w:trPr>
          <w:trHeight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1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Знакомство. Правила групповой работы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7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беседа  </w:t>
            </w:r>
          </w:p>
          <w:p w:rsidR="00FC1883" w:rsidRPr="00306C61" w:rsidRDefault="00FC1883" w:rsidP="00D63CB0">
            <w:pPr>
              <w:spacing w:line="259" w:lineRule="auto"/>
              <w:ind w:left="67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анализ </w:t>
            </w:r>
          </w:p>
        </w:tc>
      </w:tr>
      <w:tr w:rsidR="00FC1883" w:rsidRPr="00306C61" w:rsidTr="00D63CB0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2"/>
              </w:rPr>
              <w:t xml:space="preserve">2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Личность и индивидуальность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Наблюдение</w:t>
            </w:r>
          </w:p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 анализ</w:t>
            </w:r>
          </w:p>
        </w:tc>
      </w:tr>
      <w:tr w:rsidR="00FC1883" w:rsidRPr="00306C61" w:rsidTr="00D63CB0">
        <w:trPr>
          <w:trHeight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2"/>
              </w:rPr>
              <w:t xml:space="preserve">3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Самоуважение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 </w:t>
            </w:r>
          </w:p>
        </w:tc>
      </w:tr>
      <w:tr w:rsidR="00FC1883" w:rsidRPr="00306C61" w:rsidTr="00D63CB0">
        <w:trPr>
          <w:trHeight w:val="1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2"/>
              </w:rPr>
              <w:t xml:space="preserve">4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Уверенность в себе. Навыки уверенного поведения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</w:t>
            </w:r>
          </w:p>
        </w:tc>
      </w:tr>
      <w:tr w:rsidR="00FC1883" w:rsidRPr="00306C61" w:rsidTr="00D63CB0">
        <w:trPr>
          <w:trHeight w:val="1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2"/>
              </w:rPr>
              <w:t xml:space="preserve">5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Чувства и эмоции (часть 1)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</w:t>
            </w:r>
          </w:p>
        </w:tc>
      </w:tr>
      <w:tr w:rsidR="00FC1883" w:rsidRPr="00306C61" w:rsidTr="00D63CB0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2"/>
              </w:rPr>
              <w:t xml:space="preserve">6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Чувства и эмоции (часть 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наблюдение анализ</w:t>
            </w:r>
          </w:p>
        </w:tc>
      </w:tr>
      <w:tr w:rsidR="00FC1883" w:rsidRPr="00306C61" w:rsidTr="00D63CB0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2"/>
              </w:rPr>
              <w:t xml:space="preserve">7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Знакомство с понятием стресса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149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</w:t>
            </w:r>
          </w:p>
        </w:tc>
      </w:tr>
      <w:tr w:rsidR="00FC1883" w:rsidRPr="00306C61" w:rsidTr="00D63CB0">
        <w:trPr>
          <w:trHeight w:val="9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2"/>
              </w:rPr>
              <w:t xml:space="preserve">8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Способы преодоления стресса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</w:t>
            </w:r>
          </w:p>
        </w:tc>
      </w:tr>
      <w:tr w:rsidR="00FC1883" w:rsidRPr="00306C61" w:rsidTr="00D63CB0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2"/>
              </w:rPr>
              <w:t xml:space="preserve">9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Принятие решений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беседа  практические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</w:t>
            </w:r>
          </w:p>
        </w:tc>
      </w:tr>
      <w:tr w:rsidR="00FC1883" w:rsidRPr="00306C61" w:rsidTr="00D63CB0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2"/>
              </w:rPr>
              <w:t xml:space="preserve">10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Права личности и уважение прав других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0,5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беседа  практические занятия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анализ  </w:t>
            </w:r>
          </w:p>
        </w:tc>
      </w:tr>
      <w:tr w:rsidR="00FC1883" w:rsidRPr="00FC1883" w:rsidTr="00D63CB0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2"/>
              </w:rPr>
              <w:lastRenderedPageBreak/>
              <w:t>11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Общение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беседа  практические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анализ  </w:t>
            </w:r>
          </w:p>
        </w:tc>
      </w:tr>
      <w:tr w:rsidR="00FC1883" w:rsidRPr="00FC1883" w:rsidTr="00D63CB0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2"/>
              </w:rPr>
              <w:t>12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Построение отношений с близкими людьми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беседа  практические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анализ  </w:t>
            </w:r>
          </w:p>
        </w:tc>
      </w:tr>
      <w:tr w:rsidR="00FC1883" w:rsidRPr="00FC1883" w:rsidTr="00D63CB0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2"/>
              </w:rPr>
              <w:t>13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Понятие группового давления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беседа  практические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анализ  </w:t>
            </w:r>
          </w:p>
        </w:tc>
      </w:tr>
      <w:tr w:rsidR="00FC1883" w:rsidRPr="00FC1883" w:rsidTr="00D63CB0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2"/>
              </w:rPr>
              <w:t>14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Сопротивление давлению социального окружения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беседа  практические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анализ  </w:t>
            </w:r>
          </w:p>
        </w:tc>
      </w:tr>
      <w:tr w:rsidR="00FC1883" w:rsidRPr="00FC1883" w:rsidTr="00D63CB0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2"/>
              </w:rPr>
              <w:t>15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Как отказаться от предложенных наркотиков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беседа  практические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анализ  </w:t>
            </w:r>
          </w:p>
        </w:tc>
      </w:tr>
      <w:tr w:rsidR="00FC1883" w:rsidRPr="00FC1883" w:rsidTr="00D63CB0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2"/>
              </w:rPr>
              <w:t>16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Сопротивление массовой рекламе психоактивных веществ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беседа  практические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анализ  </w:t>
            </w:r>
          </w:p>
        </w:tc>
      </w:tr>
      <w:tr w:rsidR="00FC1883" w:rsidRPr="00FC1883" w:rsidTr="00D63CB0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2"/>
              </w:rPr>
              <w:t>17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Наркотики, психоактивные вещества и последствия их употребления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беседа  практические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анализ  </w:t>
            </w:r>
          </w:p>
        </w:tc>
      </w:tr>
      <w:tr w:rsidR="00FC1883" w:rsidRPr="00FC1883" w:rsidTr="00D63CB0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2"/>
              </w:rPr>
              <w:t>18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Последствия употребления наркотиков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беседа  практические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анализ  </w:t>
            </w:r>
          </w:p>
        </w:tc>
      </w:tr>
      <w:tr w:rsidR="00FC1883" w:rsidRPr="00FC1883" w:rsidTr="00D63CB0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2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2"/>
              </w:rPr>
              <w:t>19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Законы распространения наркомании. Итоги курса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0,5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>беседа  практические занятия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FC1883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  <w:sz w:val="26"/>
              </w:rPr>
            </w:pPr>
            <w:r w:rsidRPr="00FC1883">
              <w:rPr>
                <w:rFonts w:ascii="Times New Roman" w:eastAsia="Times New Roman" w:hAnsi="Times New Roman"/>
                <w:color w:val="auto"/>
                <w:sz w:val="26"/>
              </w:rPr>
              <w:t xml:space="preserve">наблюдение анализ  </w:t>
            </w:r>
          </w:p>
        </w:tc>
      </w:tr>
      <w:tr w:rsidR="00FC1883" w:rsidRPr="00FC1883" w:rsidTr="00D63CB0">
        <w:trPr>
          <w:gridAfter w:val="2"/>
          <w:wAfter w:w="3260" w:type="dxa"/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color w:val="auto"/>
                <w:sz w:val="22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6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b/>
                <w:color w:val="auto"/>
                <w:sz w:val="26"/>
              </w:rPr>
              <w:t xml:space="preserve">ИТОГО: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left="182"/>
              <w:rPr>
                <w:rFonts w:ascii="Times New Roman" w:eastAsia="Times New Roman" w:hAnsi="Times New Roman"/>
                <w:color w:val="auto"/>
              </w:rPr>
            </w:pPr>
            <w:r w:rsidRPr="00306C61">
              <w:rPr>
                <w:rFonts w:ascii="Times New Roman" w:eastAsia="Times New Roman" w:hAnsi="Times New Roman"/>
                <w:b/>
                <w:color w:val="auto"/>
                <w:sz w:val="26"/>
              </w:rPr>
              <w:t>1</w:t>
            </w:r>
            <w:r w:rsidRPr="00FC1883">
              <w:rPr>
                <w:rFonts w:ascii="Times New Roman" w:eastAsia="Times New Roman" w:hAnsi="Times New Roman"/>
                <w:b/>
                <w:color w:val="auto"/>
                <w:sz w:val="26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C1883">
              <w:rPr>
                <w:rFonts w:ascii="Times New Roman" w:eastAsia="Times New Roman" w:hAnsi="Times New Roman"/>
                <w:b/>
                <w:color w:val="auto"/>
              </w:rPr>
              <w:t>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883" w:rsidRPr="00306C61" w:rsidRDefault="00FC1883" w:rsidP="00D63CB0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C1883">
              <w:rPr>
                <w:rFonts w:ascii="Times New Roman" w:eastAsia="Times New Roman" w:hAnsi="Times New Roman"/>
                <w:b/>
                <w:color w:val="auto"/>
                <w:sz w:val="26"/>
              </w:rPr>
              <w:t>9,5</w:t>
            </w:r>
            <w:r w:rsidRPr="00306C61">
              <w:rPr>
                <w:rFonts w:ascii="Times New Roman" w:eastAsia="Times New Roman" w:hAnsi="Times New Roman"/>
                <w:b/>
                <w:color w:val="auto"/>
                <w:sz w:val="26"/>
              </w:rPr>
              <w:t xml:space="preserve"> </w:t>
            </w:r>
          </w:p>
        </w:tc>
      </w:tr>
    </w:tbl>
    <w:p w:rsidR="00FC1883" w:rsidRPr="00FC1883" w:rsidRDefault="00FC1883" w:rsidP="00FC18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83" w:rsidRPr="00FC1883" w:rsidRDefault="00FC1883" w:rsidP="00FC18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83" w:rsidRPr="00FC1883" w:rsidRDefault="00FC1883" w:rsidP="00FC18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83" w:rsidRPr="00FC1883" w:rsidRDefault="00FC1883" w:rsidP="00FC18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883" w:rsidRPr="00FC1883" w:rsidRDefault="00FC1883" w:rsidP="00FC188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C1883">
        <w:rPr>
          <w:rFonts w:ascii="Times New Roman" w:hAnsi="Times New Roman"/>
          <w:b/>
          <w:sz w:val="28"/>
          <w:szCs w:val="28"/>
        </w:rPr>
        <w:lastRenderedPageBreak/>
        <w:t>Используемая литература:</w:t>
      </w:r>
    </w:p>
    <w:p w:rsidR="00FC1883" w:rsidRPr="00FC1883" w:rsidRDefault="00FC1883" w:rsidP="00FC188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C1883">
        <w:rPr>
          <w:rFonts w:ascii="Times New Roman" w:hAnsi="Times New Roman"/>
          <w:bCs/>
          <w:sz w:val="28"/>
          <w:szCs w:val="28"/>
        </w:rPr>
        <w:t>Профилактика подростковой наркомании. Навыки противостояния и сопротивления распространению наркомании: Наглядно-методическое пособие/ С.Б. Белогуров, В.Ю. Климович. – 2-е изд., стереотип. – М.: Центр «Планетариум», 2004. – 96 с.</w:t>
      </w:r>
    </w:p>
    <w:p w:rsidR="00FC1883" w:rsidRPr="00FC1883" w:rsidRDefault="00FC1883" w:rsidP="00FC18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883" w:rsidRPr="00FC1883" w:rsidRDefault="00FC1883" w:rsidP="00FC18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FC1883" w:rsidRPr="00FC1883" w:rsidRDefault="00FC1883" w:rsidP="00FC18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1C5D" w:rsidRPr="00FC1883" w:rsidRDefault="00FC1883">
      <w:pPr>
        <w:rPr>
          <w:rFonts w:ascii="Times New Roman" w:hAnsi="Times New Roman"/>
        </w:rPr>
      </w:pPr>
    </w:p>
    <w:sectPr w:rsidR="00D11C5D" w:rsidRPr="00FC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12FF8"/>
    <w:multiLevelType w:val="hybridMultilevel"/>
    <w:tmpl w:val="E5D6E05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71521C00"/>
    <w:multiLevelType w:val="hybridMultilevel"/>
    <w:tmpl w:val="B1B04E1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7BF42331"/>
    <w:multiLevelType w:val="hybridMultilevel"/>
    <w:tmpl w:val="AC7A5FA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83"/>
    <w:rsid w:val="00BC3D57"/>
    <w:rsid w:val="00BE6678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8C1E7"/>
  <w15:chartTrackingRefBased/>
  <w15:docId w15:val="{8044F48B-8334-4DB9-AFED-0904D671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83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C1883"/>
    <w:rPr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rsid w:val="00FC1883"/>
    <w:rPr>
      <w:rFonts w:ascii="Arial" w:hAnsi="Arial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Курсив"/>
    <w:rsid w:val="00FC1883"/>
    <w:rPr>
      <w:i/>
      <w:iCs/>
      <w:sz w:val="21"/>
      <w:szCs w:val="21"/>
      <w:lang/>
    </w:rPr>
  </w:style>
  <w:style w:type="character" w:customStyle="1" w:styleId="2">
    <w:name w:val="Основной текст (2)_"/>
    <w:link w:val="20"/>
    <w:rsid w:val="00FC1883"/>
    <w:rPr>
      <w:b/>
      <w:bCs/>
      <w:shd w:val="clear" w:color="auto" w:fill="FFFFFF"/>
    </w:rPr>
  </w:style>
  <w:style w:type="character" w:customStyle="1" w:styleId="3">
    <w:name w:val="Заголовок №3_"/>
    <w:link w:val="30"/>
    <w:rsid w:val="00FC1883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FC1883"/>
    <w:pPr>
      <w:shd w:val="clear" w:color="auto" w:fill="FFFFFF"/>
      <w:spacing w:line="292" w:lineRule="exact"/>
      <w:ind w:hanging="112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C1883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FC1883"/>
    <w:pPr>
      <w:shd w:val="clear" w:color="auto" w:fill="FFFFFF"/>
      <w:spacing w:line="468" w:lineRule="exact"/>
      <w:jc w:val="center"/>
      <w:outlineLvl w:val="0"/>
    </w:pPr>
    <w:rPr>
      <w:rFonts w:ascii="Arial" w:eastAsiaTheme="minorHAnsi" w:hAnsi="Arial" w:cstheme="minorBidi"/>
      <w:b/>
      <w:bCs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FC1883"/>
    <w:pPr>
      <w:shd w:val="clear" w:color="auto" w:fill="FFFFFF"/>
      <w:spacing w:before="240" w:after="120"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FC1883"/>
    <w:pPr>
      <w:shd w:val="clear" w:color="auto" w:fill="FFFFFF"/>
      <w:spacing w:after="12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21">
    <w:name w:val="Заголовок №2_"/>
    <w:link w:val="22"/>
    <w:rsid w:val="00FC1883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C1883"/>
    <w:pPr>
      <w:shd w:val="clear" w:color="auto" w:fill="FFFFFF"/>
      <w:spacing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1862</Words>
  <Characters>10618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2021-09-15T13:05:00Z</dcterms:created>
  <dcterms:modified xsi:type="dcterms:W3CDTF">2021-09-15T13:14:00Z</dcterms:modified>
</cp:coreProperties>
</file>